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828" w:rsidRDefault="008E7828" w:rsidP="008E7828">
      <w:pPr>
        <w:autoSpaceDE w:val="0"/>
        <w:autoSpaceDN w:val="0"/>
        <w:adjustRightInd w:val="0"/>
        <w:spacing w:after="0" w:line="302" w:lineRule="atLeast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ПОЯСНИТЕЛЬНАЯ ЗАПИСКА </w:t>
      </w:r>
    </w:p>
    <w:p w:rsidR="008E7828" w:rsidRDefault="008E7828" w:rsidP="008E7828">
      <w:pPr>
        <w:autoSpaceDE w:val="0"/>
        <w:autoSpaceDN w:val="0"/>
        <w:adjustRightInd w:val="0"/>
        <w:spacing w:after="0" w:line="302" w:lineRule="atLeast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к Плану внесения проектов правовых актов городской Думы</w:t>
      </w:r>
    </w:p>
    <w:p w:rsidR="008E7828" w:rsidRDefault="008E7828" w:rsidP="008E7828">
      <w:pPr>
        <w:autoSpaceDE w:val="0"/>
        <w:autoSpaceDN w:val="0"/>
        <w:adjustRightInd w:val="0"/>
        <w:spacing w:after="0" w:line="302" w:lineRule="atLeast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города Нижнего Новгорода на заседание городской Думы города Нижнего Новгорода </w:t>
      </w:r>
      <w:r w:rsidRPr="008E7828">
        <w:rPr>
          <w:rFonts w:ascii="Calibri" w:hAnsi="Calibri" w:cs="Calibri"/>
          <w:color w:val="000000"/>
          <w:sz w:val="28"/>
          <w:szCs w:val="28"/>
        </w:rPr>
        <w:t>«</w:t>
      </w:r>
      <w:r w:rsidR="00617392">
        <w:rPr>
          <w:rFonts w:ascii="Calibri" w:hAnsi="Calibri" w:cs="Calibri"/>
          <w:color w:val="000000"/>
          <w:sz w:val="28"/>
          <w:szCs w:val="28"/>
        </w:rPr>
        <w:t>23</w:t>
      </w:r>
      <w:r w:rsidRPr="008E7828">
        <w:rPr>
          <w:rFonts w:ascii="Calibri" w:hAnsi="Calibri" w:cs="Calibri"/>
          <w:color w:val="000000"/>
          <w:sz w:val="28"/>
          <w:szCs w:val="28"/>
        </w:rPr>
        <w:t xml:space="preserve">» </w:t>
      </w:r>
      <w:r w:rsidR="00617392">
        <w:rPr>
          <w:rFonts w:ascii="Calibri" w:hAnsi="Calibri" w:cs="Calibri"/>
          <w:color w:val="000000"/>
          <w:sz w:val="28"/>
          <w:szCs w:val="28"/>
        </w:rPr>
        <w:t>октября</w:t>
      </w:r>
      <w:r>
        <w:rPr>
          <w:rFonts w:ascii="Calibri" w:hAnsi="Calibri" w:cs="Calibri"/>
          <w:color w:val="000000"/>
          <w:sz w:val="28"/>
          <w:szCs w:val="28"/>
        </w:rPr>
        <w:t xml:space="preserve"> 2019 года</w:t>
      </w:r>
    </w:p>
    <w:p w:rsidR="008E7828" w:rsidRPr="008E7828" w:rsidRDefault="008E7828" w:rsidP="008E78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E7828" w:rsidRDefault="008E7828" w:rsidP="008E782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Проект решения городской Думы города Нижнего Новгорода </w:t>
      </w:r>
      <w:r w:rsidRPr="008E7828">
        <w:rPr>
          <w:rFonts w:ascii="Calibri" w:hAnsi="Calibri" w:cs="Calibri"/>
          <w:color w:val="000000"/>
          <w:sz w:val="28"/>
          <w:szCs w:val="28"/>
        </w:rPr>
        <w:t>«</w:t>
      </w:r>
      <w:r>
        <w:rPr>
          <w:rFonts w:ascii="Calibri" w:hAnsi="Calibri" w:cs="Calibri"/>
          <w:color w:val="000000"/>
          <w:sz w:val="28"/>
          <w:szCs w:val="28"/>
        </w:rPr>
        <w:t>О внесении изменений в Правила благоустройства города Нижнего Новгорода, принятые решением городской Думы города Нижнего Новгорода от 26.12.2018 №272</w:t>
      </w:r>
      <w:r w:rsidRPr="008E7828">
        <w:rPr>
          <w:rFonts w:ascii="Calibri" w:hAnsi="Calibri" w:cs="Calibri"/>
          <w:color w:val="000000"/>
          <w:sz w:val="28"/>
          <w:szCs w:val="28"/>
        </w:rPr>
        <w:t>» (</w:t>
      </w:r>
      <w:r>
        <w:rPr>
          <w:rFonts w:ascii="Calibri" w:hAnsi="Calibri" w:cs="Calibri"/>
          <w:color w:val="000000"/>
          <w:sz w:val="28"/>
          <w:szCs w:val="28"/>
        </w:rPr>
        <w:t xml:space="preserve">далее – Проект) разрабатывается департаментом градостроительного развития и архитектуры администрации города Нижнего Новгорода </w:t>
      </w:r>
      <w:r w:rsidR="009F790A">
        <w:rPr>
          <w:rFonts w:ascii="Calibri" w:hAnsi="Calibri" w:cs="Calibri"/>
          <w:color w:val="000000"/>
          <w:sz w:val="28"/>
          <w:szCs w:val="28"/>
        </w:rPr>
        <w:t xml:space="preserve">(далее департамент) совместно с департаментом правового обеспечения </w:t>
      </w:r>
      <w:r>
        <w:rPr>
          <w:rFonts w:ascii="Calibri" w:hAnsi="Calibri" w:cs="Calibri"/>
          <w:color w:val="000000"/>
          <w:sz w:val="28"/>
          <w:szCs w:val="28"/>
        </w:rPr>
        <w:t xml:space="preserve">в целях </w:t>
      </w:r>
      <w:r>
        <w:rPr>
          <w:rFonts w:ascii="Calibri" w:hAnsi="Calibri" w:cs="Calibri"/>
          <w:sz w:val="28"/>
          <w:szCs w:val="28"/>
        </w:rPr>
        <w:t xml:space="preserve">обеспечения создания благоприятной и комфортной городской среды, улучшения эстетического </w:t>
      </w:r>
      <w:r w:rsidRPr="00617392">
        <w:rPr>
          <w:rFonts w:ascii="Calibri" w:hAnsi="Calibri" w:cs="Calibri"/>
          <w:color w:val="000000"/>
          <w:sz w:val="28"/>
          <w:szCs w:val="28"/>
        </w:rPr>
        <w:t>восприятия</w:t>
      </w:r>
      <w:r>
        <w:rPr>
          <w:rFonts w:ascii="Calibri" w:hAnsi="Calibri" w:cs="Calibri"/>
          <w:sz w:val="28"/>
          <w:szCs w:val="28"/>
        </w:rPr>
        <w:t xml:space="preserve"> городских пространств</w:t>
      </w:r>
      <w:r>
        <w:rPr>
          <w:rFonts w:ascii="Calibri" w:hAnsi="Calibri" w:cs="Calibri"/>
          <w:color w:val="000000"/>
          <w:sz w:val="28"/>
          <w:szCs w:val="28"/>
        </w:rPr>
        <w:t xml:space="preserve"> города Нижнего Новгорода. </w:t>
      </w:r>
    </w:p>
    <w:p w:rsidR="008E7828" w:rsidRDefault="008E7828" w:rsidP="008E782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Инструментом  для  достижения поставленной цели является введение нормативного регулирования правоотношений.</w:t>
      </w:r>
    </w:p>
    <w:p w:rsidR="008E7828" w:rsidRDefault="008E7828" w:rsidP="008E782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С целью </w:t>
      </w:r>
      <w:r w:rsidR="003E3305">
        <w:rPr>
          <w:rFonts w:ascii="Calibri" w:hAnsi="Calibri" w:cs="Calibri"/>
          <w:sz w:val="28"/>
          <w:szCs w:val="28"/>
        </w:rPr>
        <w:t>упорядоче</w:t>
      </w:r>
      <w:r>
        <w:rPr>
          <w:rFonts w:ascii="Calibri" w:hAnsi="Calibri" w:cs="Calibri"/>
          <w:sz w:val="28"/>
          <w:szCs w:val="28"/>
        </w:rPr>
        <w:t>ния размещения на столбах (опорах) резервных скруток силовых кабелей</w:t>
      </w:r>
      <w:r w:rsidR="003E3305">
        <w:rPr>
          <w:rFonts w:ascii="Calibri" w:hAnsi="Calibri" w:cs="Calibri"/>
          <w:sz w:val="28"/>
          <w:szCs w:val="28"/>
        </w:rPr>
        <w:t xml:space="preserve"> и улучшения внешнего вида опор</w:t>
      </w:r>
      <w:r>
        <w:rPr>
          <w:rFonts w:ascii="Calibri" w:hAnsi="Calibri" w:cs="Calibri"/>
          <w:sz w:val="28"/>
          <w:szCs w:val="28"/>
        </w:rPr>
        <w:t xml:space="preserve"> предлагаю внести в Правила благоустройства территории муниципального образования город Нижний Новгород, утвержденные решением Городской думы от 26.12.2018 № 272, в пункт 4.6. информацию следующего содержания:</w:t>
      </w:r>
    </w:p>
    <w:p w:rsidR="00617392" w:rsidRPr="009C1944" w:rsidRDefault="00617392" w:rsidP="009C1944">
      <w:pPr>
        <w:pStyle w:val="a3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i/>
          <w:sz w:val="28"/>
          <w:szCs w:val="28"/>
        </w:rPr>
      </w:pPr>
      <w:r w:rsidRPr="009C1944">
        <w:rPr>
          <w:rFonts w:ascii="Calibri" w:hAnsi="Calibri" w:cs="Calibri"/>
          <w:i/>
          <w:sz w:val="28"/>
          <w:szCs w:val="28"/>
        </w:rPr>
        <w:t>В абзаце пятом пункта 4.6 с</w:t>
      </w:r>
      <w:r w:rsidR="003E3305" w:rsidRPr="009C1944">
        <w:rPr>
          <w:rFonts w:ascii="Calibri" w:hAnsi="Calibri" w:cs="Calibri"/>
          <w:i/>
          <w:sz w:val="28"/>
          <w:szCs w:val="28"/>
        </w:rPr>
        <w:t>л</w:t>
      </w:r>
      <w:r w:rsidRPr="009C1944">
        <w:rPr>
          <w:rFonts w:ascii="Calibri" w:hAnsi="Calibri" w:cs="Calibri"/>
          <w:i/>
          <w:sz w:val="28"/>
          <w:szCs w:val="28"/>
        </w:rPr>
        <w:t>ова «в соответствии с муниципальным контрактом» заменить словами «утвержденным администрацией города Нижнего Новгорода».</w:t>
      </w:r>
    </w:p>
    <w:p w:rsidR="00617392" w:rsidRPr="009C1944" w:rsidRDefault="00617392" w:rsidP="009C1944">
      <w:pPr>
        <w:pStyle w:val="a3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i/>
          <w:sz w:val="28"/>
          <w:szCs w:val="28"/>
        </w:rPr>
      </w:pPr>
      <w:r w:rsidRPr="009C1944">
        <w:rPr>
          <w:rFonts w:ascii="Calibri" w:hAnsi="Calibri" w:cs="Calibri"/>
          <w:i/>
          <w:sz w:val="28"/>
          <w:szCs w:val="28"/>
        </w:rPr>
        <w:t>В абзаце десятом:</w:t>
      </w:r>
    </w:p>
    <w:p w:rsidR="00617392" w:rsidRPr="009C1944" w:rsidRDefault="00617392" w:rsidP="009C1944">
      <w:pPr>
        <w:pStyle w:val="a3"/>
        <w:spacing w:line="240" w:lineRule="auto"/>
        <w:ind w:left="987"/>
        <w:jc w:val="both"/>
        <w:rPr>
          <w:rFonts w:ascii="Calibri" w:hAnsi="Calibri" w:cs="Calibri"/>
          <w:i/>
          <w:sz w:val="28"/>
          <w:szCs w:val="28"/>
        </w:rPr>
      </w:pPr>
      <w:r w:rsidRPr="009C1944">
        <w:rPr>
          <w:rFonts w:ascii="Calibri" w:hAnsi="Calibri" w:cs="Calibri"/>
          <w:i/>
          <w:sz w:val="28"/>
          <w:szCs w:val="28"/>
        </w:rPr>
        <w:t>После слов «очагов коррозий» дополнить словами «трещин и сколов».</w:t>
      </w:r>
    </w:p>
    <w:p w:rsidR="00617392" w:rsidRPr="006519F9" w:rsidRDefault="00617392" w:rsidP="00617392">
      <w:pPr>
        <w:spacing w:line="240" w:lineRule="auto"/>
        <w:ind w:firstLine="567"/>
        <w:jc w:val="both"/>
        <w:rPr>
          <w:rFonts w:ascii="Calibri" w:hAnsi="Calibri" w:cs="Calibri"/>
          <w:i/>
          <w:sz w:val="28"/>
          <w:szCs w:val="28"/>
        </w:rPr>
      </w:pPr>
      <w:r w:rsidRPr="006519F9">
        <w:rPr>
          <w:rFonts w:ascii="Calibri" w:hAnsi="Calibri" w:cs="Calibri"/>
          <w:i/>
          <w:sz w:val="28"/>
          <w:szCs w:val="28"/>
        </w:rPr>
        <w:t>Дополнить новым предложением следующего содержания «При невозможности очистки, опоры окрашиваются на высоту 2 метра от земли в светло серый цвет».</w:t>
      </w:r>
    </w:p>
    <w:p w:rsidR="00617392" w:rsidRPr="009C1944" w:rsidRDefault="00617392" w:rsidP="009C1944">
      <w:pPr>
        <w:pStyle w:val="a3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i/>
          <w:sz w:val="28"/>
          <w:szCs w:val="28"/>
        </w:rPr>
      </w:pPr>
      <w:r w:rsidRPr="009C1944">
        <w:rPr>
          <w:rFonts w:ascii="Calibri" w:hAnsi="Calibri" w:cs="Calibri"/>
          <w:i/>
          <w:sz w:val="28"/>
          <w:szCs w:val="28"/>
        </w:rPr>
        <w:t xml:space="preserve">  Дополнить абзац</w:t>
      </w:r>
      <w:r w:rsidR="009C1944">
        <w:rPr>
          <w:rFonts w:ascii="Calibri" w:hAnsi="Calibri" w:cs="Calibri"/>
          <w:i/>
          <w:sz w:val="28"/>
          <w:szCs w:val="28"/>
        </w:rPr>
        <w:t>ами</w:t>
      </w:r>
      <w:r w:rsidRPr="009C1944">
        <w:rPr>
          <w:rFonts w:ascii="Calibri" w:hAnsi="Calibri" w:cs="Calibri"/>
          <w:i/>
          <w:sz w:val="28"/>
          <w:szCs w:val="28"/>
        </w:rPr>
        <w:t xml:space="preserve"> пятнадцатым </w:t>
      </w:r>
      <w:r w:rsidR="009C1944">
        <w:rPr>
          <w:rFonts w:ascii="Calibri" w:hAnsi="Calibri" w:cs="Calibri"/>
          <w:i/>
          <w:sz w:val="28"/>
          <w:szCs w:val="28"/>
        </w:rPr>
        <w:t xml:space="preserve">и шестнадцатым </w:t>
      </w:r>
      <w:r w:rsidRPr="009C1944">
        <w:rPr>
          <w:rFonts w:ascii="Calibri" w:hAnsi="Calibri" w:cs="Calibri"/>
          <w:i/>
          <w:sz w:val="28"/>
          <w:szCs w:val="28"/>
        </w:rPr>
        <w:t>следующего содержания:</w:t>
      </w:r>
    </w:p>
    <w:p w:rsidR="00617392" w:rsidRPr="006519F9" w:rsidRDefault="00617392" w:rsidP="00617392">
      <w:pPr>
        <w:spacing w:line="240" w:lineRule="auto"/>
        <w:ind w:firstLine="567"/>
        <w:jc w:val="both"/>
        <w:rPr>
          <w:rFonts w:ascii="Calibri" w:hAnsi="Calibri" w:cs="Calibri"/>
          <w:i/>
          <w:sz w:val="28"/>
          <w:szCs w:val="28"/>
        </w:rPr>
      </w:pPr>
      <w:r w:rsidRPr="006519F9">
        <w:rPr>
          <w:rFonts w:ascii="Calibri" w:hAnsi="Calibri" w:cs="Calibri"/>
          <w:i/>
          <w:sz w:val="28"/>
          <w:szCs w:val="28"/>
        </w:rPr>
        <w:lastRenderedPageBreak/>
        <w:t xml:space="preserve"> «При размещении кабелей связи в целях улучшения эстетического состояния территории города Нижнего Новгорода подземный способ прокладки является приоритетным.</w:t>
      </w:r>
    </w:p>
    <w:p w:rsidR="00617392" w:rsidRPr="006519F9" w:rsidRDefault="00617392" w:rsidP="00617392">
      <w:pPr>
        <w:spacing w:line="240" w:lineRule="auto"/>
        <w:ind w:firstLine="567"/>
        <w:jc w:val="both"/>
        <w:rPr>
          <w:rFonts w:ascii="Calibri" w:hAnsi="Calibri" w:cs="Calibri"/>
          <w:i/>
          <w:sz w:val="28"/>
          <w:szCs w:val="28"/>
        </w:rPr>
      </w:pPr>
      <w:r w:rsidRPr="006519F9">
        <w:rPr>
          <w:rFonts w:ascii="Calibri" w:hAnsi="Calibri" w:cs="Calibri"/>
          <w:i/>
          <w:sz w:val="28"/>
          <w:szCs w:val="28"/>
        </w:rPr>
        <w:t>В случае надземной прокладки линий связи размещение муфт и технологического запаса (максимум 15 метров в каждом направлении) кабелей связи, в том числе волоконно-оптических, на опорах наружного освещения, опорах контактной сети и опорах связи осуществляется исключительно в конструкциях закрытого типа серого цвета размером не более Ш600хВ900хГ310».</w:t>
      </w:r>
    </w:p>
    <w:p w:rsidR="008E7828" w:rsidRDefault="008E7828" w:rsidP="008E782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Дополнительно сообщаем, что Местными нормативами градостроительного проектирования городского округа город Нижний Новгород (далее – местные нормативы), утвержденными решением Городской думы от 19.09.2018 №188, предусмотрены требования в области размещения инженерных сетей в пределах территории городского округа город Нижний Новгород.</w:t>
      </w:r>
    </w:p>
    <w:p w:rsidR="008E7828" w:rsidRDefault="008E7828" w:rsidP="008E782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Согласно пункту 3.8. местных нормативов в пределах территории городского округа город Нижний Новгород размещение инженерных сетей следует предусматривать в подземном исполнении, за исключением случаев, установленных пунктом 3.9 настоящих Нормативов.</w:t>
      </w:r>
    </w:p>
    <w:p w:rsidR="008E7828" w:rsidRDefault="008E7828" w:rsidP="008E782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Прокладку и переустройство подземных коммуникаций при пересечении ими магистралей, площадей общегородского значения следует предусматривать закрытым (подземным) способом без вскрытия благоустроенной поверхности.</w:t>
      </w:r>
    </w:p>
    <w:p w:rsidR="008E7828" w:rsidRDefault="008E7828" w:rsidP="008E782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Согласно пункту 3.9. местных нормативов надземный способ размещения инженерных коммуникаций допускается в границах территорий производственно-коммунальных объектов.</w:t>
      </w:r>
    </w:p>
    <w:p w:rsidR="008E7828" w:rsidRDefault="008E7828" w:rsidP="008E782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Надземный способ размещения электрических сетей напряжением до 0,4 кВ и сетей связи допускается в границах земельных участков, предоставленных садоводческим, огородническим или дачным некоммерческим объединениям </w:t>
      </w:r>
      <w:r>
        <w:rPr>
          <w:rFonts w:ascii="Calibri" w:hAnsi="Calibri" w:cs="Calibri"/>
          <w:sz w:val="28"/>
          <w:szCs w:val="28"/>
        </w:rPr>
        <w:lastRenderedPageBreak/>
        <w:t>граждан, а также в границах элементов планировочной структуры, занимаемых индивидуальными жилыми домами.</w:t>
      </w:r>
    </w:p>
    <w:p w:rsidR="008E7828" w:rsidRDefault="008E7828" w:rsidP="008E782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При отсутствии технической возможности подземного размещения инженерной коммуникации, подтвержденной сведениями из информационной системы обеспечения градостроительной деятельности, допускается надземный способ размещения инженерной коммуникации.</w:t>
      </w:r>
    </w:p>
    <w:p w:rsidR="00EF35C7" w:rsidRPr="00B2109E" w:rsidRDefault="009C1944" w:rsidP="00EF35C7">
      <w:pPr>
        <w:ind w:left="102" w:right="61" w:firstLine="607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Так же п</w:t>
      </w:r>
      <w:r w:rsidR="00EF35C7" w:rsidRPr="00B2109E">
        <w:rPr>
          <w:spacing w:val="5"/>
          <w:sz w:val="28"/>
          <w:szCs w:val="28"/>
        </w:rPr>
        <w:t xml:space="preserve">роектом предусматривается увеличение </w:t>
      </w:r>
      <w:r w:rsidR="00EF35C7" w:rsidRPr="00B2109E">
        <w:rPr>
          <w:sz w:val="28"/>
          <w:szCs w:val="28"/>
        </w:rPr>
        <w:t>нормативных сроков выполнения вышеуказанных работ с полным восстановлением благоустройства в летний период (с 16 апреля по 14 октября) с 3-х до 5-ти суток</w:t>
      </w:r>
      <w:r w:rsidR="00EF35C7" w:rsidRPr="00B2109E">
        <w:rPr>
          <w:spacing w:val="5"/>
          <w:sz w:val="28"/>
          <w:szCs w:val="28"/>
        </w:rPr>
        <w:t>.</w:t>
      </w:r>
    </w:p>
    <w:p w:rsidR="00EF35C7" w:rsidRPr="00EF35C7" w:rsidRDefault="00EF35C7" w:rsidP="00EF35C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EF35C7">
        <w:rPr>
          <w:rFonts w:ascii="Calibri" w:hAnsi="Calibri" w:cs="Calibri"/>
          <w:sz w:val="28"/>
          <w:szCs w:val="28"/>
        </w:rPr>
        <w:t>В соответствии с пунктом 13.28 Правил благоустройства территории муниципального образования город Нижний Новгород, утвержденных решением городской Думы города Нижнего Новгорода от 26.12.2018 № 272, (далее – Правила) установлены нормативные сроки выполнения аварийных работ с полным восстановлением благоустройства в летний период (с 16 апреля по 14 октября) не более 3 суток.</w:t>
      </w:r>
    </w:p>
    <w:p w:rsidR="00EF35C7" w:rsidRPr="00EF35C7" w:rsidRDefault="00EF35C7" w:rsidP="00EF35C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Calibri" w:hAnsi="Calibri" w:cs="Calibri"/>
          <w:sz w:val="28"/>
          <w:szCs w:val="28"/>
        </w:rPr>
      </w:pPr>
      <w:proofErr w:type="spellStart"/>
      <w:r w:rsidRPr="00EF35C7">
        <w:rPr>
          <w:rFonts w:ascii="Calibri" w:hAnsi="Calibri" w:cs="Calibri"/>
          <w:sz w:val="28"/>
          <w:szCs w:val="28"/>
        </w:rPr>
        <w:t>Ресурсоснабжающие</w:t>
      </w:r>
      <w:proofErr w:type="spellEnd"/>
      <w:r w:rsidRPr="00EF35C7">
        <w:rPr>
          <w:rFonts w:ascii="Calibri" w:hAnsi="Calibri" w:cs="Calibri"/>
          <w:sz w:val="28"/>
          <w:szCs w:val="28"/>
        </w:rPr>
        <w:t xml:space="preserve"> организации города Нижнего Новгорода при проведении собственными силами аварийно-восстановительных работ на подземных инженерных сетях и коммуникациях (далее – Объекты) дополнительно проводят с привлечением собственных или сторонних специализированных лабораторий инструментальное обследование Объектов (выполнение акустической томографии и ультразвуковой </w:t>
      </w:r>
      <w:proofErr w:type="spellStart"/>
      <w:r w:rsidRPr="00EF35C7">
        <w:rPr>
          <w:rFonts w:ascii="Calibri" w:hAnsi="Calibri" w:cs="Calibri"/>
          <w:sz w:val="28"/>
          <w:szCs w:val="28"/>
        </w:rPr>
        <w:t>толщинометрии</w:t>
      </w:r>
      <w:proofErr w:type="spellEnd"/>
      <w:r w:rsidRPr="00EF35C7">
        <w:rPr>
          <w:rFonts w:ascii="Calibri" w:hAnsi="Calibri" w:cs="Calibri"/>
          <w:sz w:val="28"/>
          <w:szCs w:val="28"/>
        </w:rPr>
        <w:t xml:space="preserve"> по тепловым и водопроводным сетям, высоковольтные испытания (определение сопротивления изоляции кабеля) по электрическим сетям и т.п.)  для уточнения существующего технического состояния подлежащего ремонту их участка.  Данные мероприятия позволяют выявить дополнительные прилегающие участки Объектов для дальнейшего выполнения достаточного и качественного ремонта, что приводит к увеличению объемов их замены. </w:t>
      </w:r>
    </w:p>
    <w:p w:rsidR="00EF35C7" w:rsidRPr="00EF35C7" w:rsidRDefault="00EF35C7" w:rsidP="00EF35C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EF35C7">
        <w:rPr>
          <w:rFonts w:ascii="Calibri" w:hAnsi="Calibri" w:cs="Calibri"/>
          <w:sz w:val="28"/>
          <w:szCs w:val="28"/>
        </w:rPr>
        <w:lastRenderedPageBreak/>
        <w:t xml:space="preserve">Выполнение данных работ необходимо для более качественной подготовки объектов инженерной инфраструктуры жилищно-коммунального хозяйства, социальной сферы и топливно-энергетического комплекса города Нижнего Новгорода к осенне-зимнему периоду, обеспечения необходимого уровня надежности в дальнейшей эксплуатации в течение всего нормативного срока эксплуатации, исключения повторного проведения аварийно-восстановительного ремонта на данном Объекте с повторным ограничением движения общественного и личного транспорта, причинения неудобства жителям города. </w:t>
      </w:r>
    </w:p>
    <w:p w:rsidR="00EF35C7" w:rsidRPr="00EF35C7" w:rsidRDefault="00EF35C7" w:rsidP="00EF35C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EF35C7">
        <w:rPr>
          <w:rFonts w:ascii="Calibri" w:hAnsi="Calibri" w:cs="Calibri"/>
          <w:sz w:val="28"/>
          <w:szCs w:val="28"/>
        </w:rPr>
        <w:t xml:space="preserve">После проведения аварийно-восстановительных работ производится полное восстановление благоустройства территории в соответствии с ее изначальным состоянием, включая асфальтовое покрытие, брусчатку, газоны, входы в подъезды, зеленые насаждения, малые архитектурные формы и уборку территории, что также приводит к увеличению нормативных сроков выполнения аварийно-восстановительных работ, утвержденных Правилами, что влечет за собой необходимость переоформления ордера на проведение земляных работ с аварийных работ в плановые, а также наложение на </w:t>
      </w:r>
      <w:proofErr w:type="spellStart"/>
      <w:r w:rsidRPr="00EF35C7">
        <w:rPr>
          <w:rFonts w:ascii="Calibri" w:hAnsi="Calibri" w:cs="Calibri"/>
          <w:sz w:val="28"/>
          <w:szCs w:val="28"/>
        </w:rPr>
        <w:t>ресурсоснабжающие</w:t>
      </w:r>
      <w:proofErr w:type="spellEnd"/>
      <w:r w:rsidRPr="00EF35C7">
        <w:rPr>
          <w:rFonts w:ascii="Calibri" w:hAnsi="Calibri" w:cs="Calibri"/>
          <w:sz w:val="28"/>
          <w:szCs w:val="28"/>
        </w:rPr>
        <w:t xml:space="preserve"> организации административных штрафов, предусмотренных ч.1 ст.3.5 Кодекса Нижегородской области об административных правонарушениях (проведение работ без соответствующего разрешения). </w:t>
      </w:r>
    </w:p>
    <w:p w:rsidR="00EF35C7" w:rsidRPr="00EF35C7" w:rsidRDefault="00EF35C7" w:rsidP="00EF35C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EF35C7">
        <w:rPr>
          <w:rFonts w:ascii="Calibri" w:hAnsi="Calibri" w:cs="Calibri"/>
          <w:sz w:val="28"/>
          <w:szCs w:val="28"/>
        </w:rPr>
        <w:t xml:space="preserve">В целях повышения качества и достаточности проведения </w:t>
      </w:r>
      <w:proofErr w:type="spellStart"/>
      <w:r w:rsidRPr="00EF35C7">
        <w:rPr>
          <w:rFonts w:ascii="Calibri" w:hAnsi="Calibri" w:cs="Calibri"/>
          <w:sz w:val="28"/>
          <w:szCs w:val="28"/>
        </w:rPr>
        <w:t>ресурсоснабжающими</w:t>
      </w:r>
      <w:proofErr w:type="spellEnd"/>
      <w:r w:rsidRPr="00EF35C7">
        <w:rPr>
          <w:rFonts w:ascii="Calibri" w:hAnsi="Calibri" w:cs="Calibri"/>
          <w:sz w:val="28"/>
          <w:szCs w:val="28"/>
        </w:rPr>
        <w:t xml:space="preserve"> организациями необходимых аварийно-восстановительных ремонтных работ на подземных инженерных сетях и коммуникациях города Нижнего Новгорода с возможностью применения дополнительного инструментального обследования специализированными лабораториями, с учетом сложившейся практики выполнения данных работ требуется увеличение нормативных сроков их выполнения с полным </w:t>
      </w:r>
      <w:r w:rsidRPr="00EF35C7">
        <w:rPr>
          <w:rFonts w:ascii="Calibri" w:hAnsi="Calibri" w:cs="Calibri"/>
          <w:sz w:val="28"/>
          <w:szCs w:val="28"/>
        </w:rPr>
        <w:lastRenderedPageBreak/>
        <w:t>восстановлением благоустройства в летний период (с 16 апреля по 14 октября) с 3-х до 5-ти суток.</w:t>
      </w:r>
    </w:p>
    <w:p w:rsidR="00EF35C7" w:rsidRPr="00EF35C7" w:rsidRDefault="00EF35C7" w:rsidP="00EF35C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Calibri" w:hAnsi="Calibri" w:cs="Calibri"/>
          <w:i/>
          <w:sz w:val="28"/>
          <w:szCs w:val="28"/>
        </w:rPr>
      </w:pPr>
      <w:r w:rsidRPr="00EF35C7">
        <w:rPr>
          <w:rFonts w:ascii="Calibri" w:hAnsi="Calibri" w:cs="Calibri"/>
          <w:sz w:val="28"/>
          <w:szCs w:val="28"/>
        </w:rPr>
        <w:t xml:space="preserve">Поскольку установленный Правилами нормативный срок выполнения таких работ в зимний период - не более 5 суток, вследствие чего необходимость в дифференциации сроков по периодам (летнему и зимнему) отсутствует, </w:t>
      </w:r>
      <w:r w:rsidRPr="00EF35C7">
        <w:rPr>
          <w:rFonts w:ascii="Calibri" w:hAnsi="Calibri" w:cs="Calibri"/>
          <w:i/>
          <w:sz w:val="28"/>
          <w:szCs w:val="28"/>
        </w:rPr>
        <w:t>Проектом предлагается изложить пункт 13.28 в следующей редакции:</w:t>
      </w:r>
    </w:p>
    <w:p w:rsidR="00EF35C7" w:rsidRPr="00EF35C7" w:rsidRDefault="00EF35C7" w:rsidP="00EF35C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Calibri" w:hAnsi="Calibri" w:cs="Calibri"/>
          <w:i/>
          <w:sz w:val="28"/>
          <w:szCs w:val="28"/>
        </w:rPr>
      </w:pPr>
      <w:r w:rsidRPr="00EF35C7">
        <w:rPr>
          <w:rFonts w:ascii="Calibri" w:hAnsi="Calibri" w:cs="Calibri"/>
          <w:i/>
          <w:sz w:val="28"/>
          <w:szCs w:val="28"/>
        </w:rPr>
        <w:t>«13.28. Устанавливается нормативный срок выполнения аварийных работ с полным восстановлением благоустройства - не более 5 суток.».</w:t>
      </w:r>
    </w:p>
    <w:p w:rsidR="00EF35C7" w:rsidRDefault="00EF35C7" w:rsidP="00EF35C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EF35C7">
        <w:rPr>
          <w:rFonts w:ascii="Calibri" w:hAnsi="Calibri" w:cs="Calibri"/>
          <w:sz w:val="28"/>
          <w:szCs w:val="28"/>
        </w:rPr>
        <w:t>Проект подлежит оценке регулирующего воздействия, поскольку предусматривает введение административных и иных обязанностей, запретов и ограничений для субъектов предпринимательской и инвестиционной деятельности.</w:t>
      </w:r>
    </w:p>
    <w:p w:rsidR="00EF35C7" w:rsidRDefault="00EF35C7" w:rsidP="00EF35C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EF35C7">
        <w:rPr>
          <w:rFonts w:ascii="Calibri" w:hAnsi="Calibri" w:cs="Calibri"/>
          <w:sz w:val="28"/>
          <w:szCs w:val="28"/>
        </w:rPr>
        <w:t xml:space="preserve">Социальными   группами,  экономическими  секторами  или  территориями,  на которые оказывается воздействие, являются юридические лица, индивидуальные предприниматели, физические лица, размещающие на </w:t>
      </w:r>
      <w:r>
        <w:rPr>
          <w:rFonts w:ascii="Calibri" w:hAnsi="Calibri" w:cs="Calibri"/>
          <w:sz w:val="28"/>
          <w:szCs w:val="28"/>
        </w:rPr>
        <w:t>территории города Нижнего Новгорода объекты - воздушные линии связи.</w:t>
      </w:r>
    </w:p>
    <w:p w:rsidR="00EF35C7" w:rsidRPr="00EF35C7" w:rsidRDefault="00EF35C7" w:rsidP="00EF35C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EF35C7">
        <w:rPr>
          <w:rFonts w:ascii="Calibri" w:hAnsi="Calibri" w:cs="Calibri"/>
          <w:sz w:val="28"/>
          <w:szCs w:val="28"/>
        </w:rPr>
        <w:t xml:space="preserve">Принятие Проекта </w:t>
      </w:r>
      <w:r>
        <w:rPr>
          <w:rFonts w:ascii="Calibri" w:hAnsi="Calibri" w:cs="Calibri"/>
          <w:sz w:val="28"/>
          <w:szCs w:val="28"/>
        </w:rPr>
        <w:t>не повлечёт увеличения расходной части бюджета муниципального образования и признания утратившими силу нормативных правовых актов, издания новых нормативных правовых актов, либо внесения изменений (дополнений) в действующие правовые акты.</w:t>
      </w:r>
    </w:p>
    <w:p w:rsidR="00EF35C7" w:rsidRPr="00EF35C7" w:rsidRDefault="00EF35C7" w:rsidP="00EF35C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8E7828" w:rsidRPr="008E7828" w:rsidRDefault="008E7828" w:rsidP="008E78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8E7828" w:rsidRPr="008E7828" w:rsidRDefault="008E7828" w:rsidP="008E78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sz w:val="28"/>
          <w:szCs w:val="28"/>
        </w:rPr>
      </w:pPr>
    </w:p>
    <w:p w:rsidR="008E7828" w:rsidRPr="008E7828" w:rsidRDefault="008E7828" w:rsidP="008E78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sz w:val="28"/>
          <w:szCs w:val="28"/>
        </w:rPr>
      </w:pPr>
    </w:p>
    <w:p w:rsidR="008E7828" w:rsidRDefault="009F790A" w:rsidP="008E78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Директор</w:t>
      </w:r>
      <w:r w:rsidR="008E7828">
        <w:rPr>
          <w:rFonts w:ascii="Calibri" w:hAnsi="Calibri" w:cs="Calibri"/>
          <w:sz w:val="28"/>
          <w:szCs w:val="28"/>
        </w:rPr>
        <w:t xml:space="preserve"> департамента </w:t>
      </w:r>
    </w:p>
    <w:p w:rsidR="009F790A" w:rsidRDefault="009F790A" w:rsidP="008E7828">
      <w:pPr>
        <w:autoSpaceDE w:val="0"/>
        <w:autoSpaceDN w:val="0"/>
        <w:adjustRightInd w:val="0"/>
        <w:spacing w:after="0" w:line="240" w:lineRule="auto"/>
        <w:ind w:right="-64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Градостроительного развития </w:t>
      </w:r>
    </w:p>
    <w:p w:rsidR="00617392" w:rsidRDefault="009F790A" w:rsidP="008E7828">
      <w:pPr>
        <w:autoSpaceDE w:val="0"/>
        <w:autoSpaceDN w:val="0"/>
        <w:adjustRightInd w:val="0"/>
        <w:spacing w:after="0" w:line="240" w:lineRule="auto"/>
        <w:ind w:right="-64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 архитектуры</w:t>
      </w:r>
      <w:r w:rsidR="00617392">
        <w:rPr>
          <w:rFonts w:ascii="Calibri" w:hAnsi="Calibri" w:cs="Calibri"/>
          <w:sz w:val="28"/>
          <w:szCs w:val="28"/>
        </w:rPr>
        <w:t xml:space="preserve"> администрации </w:t>
      </w:r>
    </w:p>
    <w:p w:rsidR="008E7828" w:rsidRDefault="00617392" w:rsidP="008E7828">
      <w:pPr>
        <w:autoSpaceDE w:val="0"/>
        <w:autoSpaceDN w:val="0"/>
        <w:adjustRightInd w:val="0"/>
        <w:spacing w:after="0" w:line="240" w:lineRule="auto"/>
        <w:ind w:right="-64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города Нижнего Новгорода                                                         </w:t>
      </w:r>
      <w:r w:rsidR="009F790A">
        <w:rPr>
          <w:rFonts w:ascii="Calibri" w:hAnsi="Calibri" w:cs="Calibri"/>
          <w:sz w:val="28"/>
          <w:szCs w:val="28"/>
        </w:rPr>
        <w:t>А.Н. Коновницына</w:t>
      </w:r>
    </w:p>
    <w:p w:rsidR="008E7828" w:rsidRPr="008E7828" w:rsidRDefault="008E7828" w:rsidP="008E78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744D42" w:rsidRDefault="00744D42"/>
    <w:sectPr w:rsidR="00744D42" w:rsidSect="009C1944">
      <w:pgSz w:w="12240" w:h="15840"/>
      <w:pgMar w:top="567" w:right="850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80AEF"/>
    <w:multiLevelType w:val="hybridMultilevel"/>
    <w:tmpl w:val="9E20AAEE"/>
    <w:lvl w:ilvl="0" w:tplc="5A8E848E">
      <w:numFmt w:val="bullet"/>
      <w:lvlText w:val="-"/>
      <w:lvlJc w:val="left"/>
      <w:pPr>
        <w:ind w:left="987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7828"/>
    <w:rsid w:val="000C1EC1"/>
    <w:rsid w:val="002B072C"/>
    <w:rsid w:val="003E3305"/>
    <w:rsid w:val="00617392"/>
    <w:rsid w:val="006519F9"/>
    <w:rsid w:val="006638DD"/>
    <w:rsid w:val="00744D42"/>
    <w:rsid w:val="007A6F33"/>
    <w:rsid w:val="008E7828"/>
    <w:rsid w:val="009C1944"/>
    <w:rsid w:val="009F790A"/>
    <w:rsid w:val="00A64F98"/>
    <w:rsid w:val="00DD748F"/>
    <w:rsid w:val="00E851E4"/>
    <w:rsid w:val="00EF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a.barmak</dc:creator>
  <cp:lastModifiedBy>e.dyhno</cp:lastModifiedBy>
  <cp:revision>7</cp:revision>
  <cp:lastPrinted>2019-08-29T09:23:00Z</cp:lastPrinted>
  <dcterms:created xsi:type="dcterms:W3CDTF">2019-06-18T13:28:00Z</dcterms:created>
  <dcterms:modified xsi:type="dcterms:W3CDTF">2019-10-16T09:53:00Z</dcterms:modified>
</cp:coreProperties>
</file>